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17B75C05" w:rsidR="000C0A5D" w:rsidRPr="0070058B" w:rsidRDefault="000C0A5D" w:rsidP="009C5EA7">
      <w:pPr>
        <w:rPr>
          <w:rFonts w:cstheme="minorHAnsi"/>
        </w:rPr>
      </w:pPr>
    </w:p>
    <w:p w14:paraId="6EEFFB0D" w14:textId="375C1A45" w:rsidR="00492618" w:rsidRPr="0070058B" w:rsidRDefault="001C7950" w:rsidP="001C7950">
      <w:pPr>
        <w:jc w:val="right"/>
        <w:rPr>
          <w:rFonts w:cstheme="minorHAnsi"/>
        </w:rPr>
      </w:pPr>
      <w:r w:rsidRPr="0070058B">
        <w:rPr>
          <w:rFonts w:cstheme="minorHAnsi"/>
        </w:rPr>
        <w:t>Skórcz, dnia 1</w:t>
      </w:r>
      <w:r w:rsidR="008E4625" w:rsidRPr="0070058B">
        <w:rPr>
          <w:rFonts w:cstheme="minorHAnsi"/>
        </w:rPr>
        <w:t>8</w:t>
      </w:r>
      <w:r w:rsidRPr="0070058B">
        <w:rPr>
          <w:rFonts w:cstheme="minorHAnsi"/>
        </w:rPr>
        <w:t>.08.2022 r.</w:t>
      </w:r>
    </w:p>
    <w:p w14:paraId="077F2108" w14:textId="77777777" w:rsidR="00492618" w:rsidRPr="0070058B" w:rsidRDefault="00492618" w:rsidP="00492618">
      <w:pPr>
        <w:ind w:left="5954"/>
        <w:jc w:val="center"/>
        <w:rPr>
          <w:rFonts w:cstheme="minorHAnsi"/>
          <w:sz w:val="20"/>
          <w:szCs w:val="20"/>
        </w:rPr>
      </w:pPr>
    </w:p>
    <w:p w14:paraId="54E95D91" w14:textId="77777777" w:rsidR="00492618" w:rsidRPr="0070058B" w:rsidRDefault="00492618" w:rsidP="00492618">
      <w:pPr>
        <w:suppressAutoHyphens/>
        <w:spacing w:after="0"/>
        <w:ind w:left="3540"/>
        <w:rPr>
          <w:rFonts w:cstheme="minorHAnsi"/>
        </w:rPr>
      </w:pPr>
    </w:p>
    <w:p w14:paraId="45C16D54" w14:textId="0BD06618" w:rsidR="00E4027E" w:rsidRPr="0070058B" w:rsidRDefault="00E4027E" w:rsidP="00C13570">
      <w:pPr>
        <w:suppressAutoHyphens/>
        <w:spacing w:after="0"/>
        <w:rPr>
          <w:rFonts w:eastAsia="Times New Roman" w:cstheme="minorHAnsi"/>
          <w:b/>
          <w:color w:val="000000"/>
          <w:lang w:eastAsia="hi-IN" w:bidi="hi-IN"/>
        </w:rPr>
      </w:pPr>
      <w:r w:rsidRPr="0070058B">
        <w:rPr>
          <w:rFonts w:eastAsia="Times New Roman" w:cstheme="minorHAnsi"/>
          <w:b/>
          <w:color w:val="000000"/>
          <w:lang w:eastAsia="hi-IN" w:bidi="hi-IN"/>
        </w:rPr>
        <w:t>DRUKARNIA AMICUS Klaudiusz Nadolny</w:t>
      </w:r>
    </w:p>
    <w:p w14:paraId="288BFB92" w14:textId="77777777" w:rsidR="001D3A1C" w:rsidRPr="0070058B" w:rsidRDefault="00E4027E" w:rsidP="00C13570">
      <w:pPr>
        <w:suppressAutoHyphens/>
        <w:spacing w:after="0"/>
        <w:rPr>
          <w:rFonts w:eastAsia="Times New Roman" w:cstheme="minorHAnsi"/>
          <w:color w:val="000000"/>
          <w:lang w:eastAsia="hi-IN" w:bidi="hi-IN"/>
        </w:rPr>
      </w:pPr>
      <w:r w:rsidRPr="0070058B">
        <w:rPr>
          <w:rFonts w:eastAsia="Times New Roman" w:cstheme="minorHAnsi"/>
          <w:color w:val="000000"/>
          <w:lang w:eastAsia="hi-IN" w:bidi="hi-IN"/>
        </w:rPr>
        <w:t>ul. Miła 19</w:t>
      </w:r>
    </w:p>
    <w:p w14:paraId="1D3ED187" w14:textId="77777777" w:rsidR="001D3A1C" w:rsidRPr="0070058B" w:rsidRDefault="00E4027E" w:rsidP="00C13570">
      <w:pPr>
        <w:suppressAutoHyphens/>
        <w:spacing w:after="0"/>
        <w:rPr>
          <w:rFonts w:eastAsia="Times New Roman" w:cstheme="minorHAnsi"/>
          <w:color w:val="000000"/>
          <w:lang w:eastAsia="hi-IN" w:bidi="hi-IN"/>
        </w:rPr>
      </w:pPr>
      <w:r w:rsidRPr="0070058B">
        <w:rPr>
          <w:rFonts w:eastAsia="Times New Roman" w:cstheme="minorHAnsi"/>
          <w:color w:val="000000"/>
          <w:lang w:eastAsia="hi-IN" w:bidi="hi-IN"/>
        </w:rPr>
        <w:t>83-220 Skórcz</w:t>
      </w:r>
    </w:p>
    <w:p w14:paraId="0DF8F872" w14:textId="37FDA92A" w:rsidR="009B4396" w:rsidRPr="0070058B" w:rsidRDefault="009B4396" w:rsidP="009C5EA7">
      <w:pPr>
        <w:suppressAutoHyphens/>
        <w:spacing w:after="0"/>
        <w:jc w:val="right"/>
        <w:rPr>
          <w:rFonts w:eastAsia="Calibri" w:cstheme="minorHAnsi"/>
          <w:i/>
          <w:color w:val="000000"/>
          <w:u w:val="single"/>
          <w:lang w:eastAsia="hi-IN" w:bidi="hi-IN"/>
        </w:rPr>
      </w:pPr>
    </w:p>
    <w:p w14:paraId="194F8946" w14:textId="1B52142E" w:rsidR="001C7950" w:rsidRPr="0070058B" w:rsidRDefault="001C7950" w:rsidP="009C5EA7">
      <w:pPr>
        <w:suppressAutoHyphens/>
        <w:spacing w:after="0"/>
        <w:jc w:val="right"/>
        <w:rPr>
          <w:rFonts w:eastAsia="Calibri" w:cstheme="minorHAnsi"/>
          <w:i/>
          <w:color w:val="000000"/>
          <w:u w:val="single"/>
          <w:lang w:eastAsia="hi-IN" w:bidi="hi-IN"/>
        </w:rPr>
      </w:pPr>
    </w:p>
    <w:p w14:paraId="36DCE2B5" w14:textId="77777777" w:rsidR="001C7950" w:rsidRPr="0070058B" w:rsidRDefault="001C7950" w:rsidP="009C5EA7">
      <w:pPr>
        <w:suppressAutoHyphens/>
        <w:spacing w:after="0"/>
        <w:jc w:val="right"/>
        <w:rPr>
          <w:rFonts w:eastAsia="Calibri" w:cstheme="minorHAnsi"/>
          <w:i/>
          <w:color w:val="000000"/>
          <w:u w:val="single"/>
          <w:lang w:eastAsia="hi-IN" w:bidi="hi-IN"/>
        </w:rPr>
      </w:pPr>
    </w:p>
    <w:p w14:paraId="087196B7" w14:textId="7708950A" w:rsidR="00492618" w:rsidRPr="0070058B" w:rsidRDefault="001C7950" w:rsidP="001C7950">
      <w:pPr>
        <w:jc w:val="center"/>
        <w:rPr>
          <w:rFonts w:eastAsia="Calibri" w:cstheme="minorHAnsi"/>
          <w:b/>
          <w:color w:val="000000" w:themeColor="text1"/>
          <w:u w:val="single"/>
          <w:lang w:eastAsia="hi-IN" w:bidi="hi-IN"/>
        </w:rPr>
      </w:pPr>
      <w:r w:rsidRPr="0070058B">
        <w:rPr>
          <w:rFonts w:eastAsia="Calibri" w:cstheme="minorHAnsi"/>
          <w:b/>
          <w:color w:val="000000" w:themeColor="text1"/>
          <w:u w:val="single"/>
          <w:lang w:eastAsia="hi-IN" w:bidi="hi-IN"/>
        </w:rPr>
        <w:t>PYTANIA I ODPOWIEDZI</w:t>
      </w:r>
    </w:p>
    <w:p w14:paraId="1F4A9B98" w14:textId="1278979B" w:rsidR="001C7950" w:rsidRPr="0070058B" w:rsidRDefault="001C7950" w:rsidP="001C7950">
      <w:pPr>
        <w:jc w:val="center"/>
        <w:rPr>
          <w:rFonts w:eastAsia="Calibri" w:cstheme="minorHAnsi"/>
          <w:b/>
          <w:color w:val="000000" w:themeColor="text1"/>
          <w:u w:val="single"/>
          <w:lang w:eastAsia="hi-IN" w:bidi="hi-IN"/>
        </w:rPr>
      </w:pPr>
      <w:r w:rsidRPr="0070058B">
        <w:rPr>
          <w:rFonts w:eastAsia="Calibri" w:cstheme="minorHAnsi"/>
          <w:b/>
          <w:color w:val="000000" w:themeColor="text1"/>
          <w:u w:val="single"/>
          <w:lang w:eastAsia="hi-IN" w:bidi="hi-IN"/>
        </w:rPr>
        <w:t>Do specyfikacji warunków zamówienia</w:t>
      </w:r>
    </w:p>
    <w:p w14:paraId="6354069D" w14:textId="375CDB98" w:rsidR="00492618" w:rsidRPr="0070058B" w:rsidRDefault="00492618" w:rsidP="001C7950">
      <w:pPr>
        <w:jc w:val="center"/>
        <w:rPr>
          <w:rFonts w:cstheme="minorHAnsi"/>
          <w:b/>
          <w:bCs/>
          <w:color w:val="000000" w:themeColor="text1"/>
        </w:rPr>
      </w:pPr>
      <w:r w:rsidRPr="0070058B">
        <w:rPr>
          <w:rFonts w:cstheme="minorHAnsi"/>
          <w:b/>
          <w:bCs/>
          <w:color w:val="000000" w:themeColor="text1"/>
        </w:rPr>
        <w:t xml:space="preserve">na dostawę rolowej maszyny </w:t>
      </w:r>
      <w:proofErr w:type="spellStart"/>
      <w:r w:rsidRPr="0070058B">
        <w:rPr>
          <w:rFonts w:cstheme="minorHAnsi"/>
          <w:b/>
          <w:bCs/>
          <w:color w:val="000000" w:themeColor="text1"/>
        </w:rPr>
        <w:t>drukującej</w:t>
      </w:r>
      <w:proofErr w:type="spellEnd"/>
      <w:r w:rsidRPr="0070058B">
        <w:rPr>
          <w:rFonts w:cstheme="minorHAnsi"/>
          <w:b/>
          <w:bCs/>
          <w:color w:val="000000" w:themeColor="text1"/>
        </w:rPr>
        <w:t xml:space="preserve"> w technologii cyfrowej i </w:t>
      </w:r>
      <w:proofErr w:type="spellStart"/>
      <w:r w:rsidRPr="0070058B">
        <w:rPr>
          <w:rFonts w:cstheme="minorHAnsi"/>
          <w:b/>
          <w:bCs/>
          <w:color w:val="000000" w:themeColor="text1"/>
        </w:rPr>
        <w:t>fleksograficznej</w:t>
      </w:r>
      <w:proofErr w:type="spellEnd"/>
      <w:r w:rsidRPr="0070058B">
        <w:rPr>
          <w:rFonts w:cstheme="minorHAnsi"/>
          <w:b/>
          <w:bCs/>
          <w:color w:val="000000" w:themeColor="text1"/>
        </w:rPr>
        <w:t xml:space="preserve"> z wbudowaną funkcją uszlachetniania nadruku, przewijarki stołowej do etykiet i </w:t>
      </w:r>
      <w:proofErr w:type="spellStart"/>
      <w:r w:rsidRPr="0070058B">
        <w:rPr>
          <w:rFonts w:cstheme="minorHAnsi"/>
          <w:b/>
          <w:bCs/>
          <w:color w:val="000000" w:themeColor="text1"/>
        </w:rPr>
        <w:t>wózka</w:t>
      </w:r>
      <w:proofErr w:type="spellEnd"/>
      <w:r w:rsidRPr="0070058B">
        <w:rPr>
          <w:rFonts w:cstheme="minorHAnsi"/>
          <w:b/>
          <w:bCs/>
          <w:color w:val="000000" w:themeColor="text1"/>
        </w:rPr>
        <w:t xml:space="preserve"> do papieru w roli</w:t>
      </w:r>
    </w:p>
    <w:p w14:paraId="0061183C" w14:textId="6906297B" w:rsidR="001C7950" w:rsidRPr="0070058B" w:rsidRDefault="001C7950" w:rsidP="001C7950">
      <w:pPr>
        <w:jc w:val="center"/>
        <w:rPr>
          <w:rFonts w:cstheme="minorHAnsi"/>
          <w:b/>
          <w:bCs/>
          <w:color w:val="000000" w:themeColor="text1"/>
        </w:rPr>
      </w:pPr>
      <w:r w:rsidRPr="0070058B">
        <w:rPr>
          <w:rFonts w:cstheme="minorHAnsi"/>
          <w:b/>
          <w:bCs/>
          <w:color w:val="000000" w:themeColor="text1"/>
        </w:rPr>
        <w:t>nr 05/07/2022</w:t>
      </w:r>
    </w:p>
    <w:p w14:paraId="558818CA" w14:textId="77777777" w:rsidR="000779D0" w:rsidRPr="0070058B" w:rsidRDefault="000779D0" w:rsidP="00B577CA">
      <w:pPr>
        <w:rPr>
          <w:rFonts w:cstheme="minorHAnsi"/>
          <w:b/>
          <w:bCs/>
          <w:color w:val="000000" w:themeColor="text1"/>
        </w:rPr>
      </w:pPr>
    </w:p>
    <w:p w14:paraId="125F6212" w14:textId="2A97722B" w:rsidR="00C13570" w:rsidRPr="0070058B" w:rsidRDefault="001C7950" w:rsidP="00B577CA">
      <w:pPr>
        <w:rPr>
          <w:rFonts w:cstheme="minorHAnsi"/>
          <w:b/>
          <w:bCs/>
          <w:color w:val="000000" w:themeColor="text1"/>
          <w:u w:val="single"/>
        </w:rPr>
      </w:pPr>
      <w:r w:rsidRPr="0070058B">
        <w:rPr>
          <w:rFonts w:cstheme="minorHAnsi"/>
          <w:b/>
          <w:bCs/>
          <w:color w:val="000000" w:themeColor="text1"/>
          <w:u w:val="single"/>
        </w:rPr>
        <w:t>Zamawiający udziela odpowiedzi na następujące pytania Wykonawcy z dnia 1</w:t>
      </w:r>
      <w:r w:rsidR="0070058B" w:rsidRPr="0070058B">
        <w:rPr>
          <w:rFonts w:cstheme="minorHAnsi"/>
          <w:b/>
          <w:bCs/>
          <w:color w:val="000000" w:themeColor="text1"/>
          <w:u w:val="single"/>
        </w:rPr>
        <w:t>2</w:t>
      </w:r>
      <w:r w:rsidRPr="0070058B">
        <w:rPr>
          <w:rFonts w:cstheme="minorHAnsi"/>
          <w:b/>
          <w:bCs/>
          <w:color w:val="000000" w:themeColor="text1"/>
          <w:u w:val="single"/>
        </w:rPr>
        <w:t>.08.2022 r.</w:t>
      </w:r>
      <w:r w:rsidR="000779D0" w:rsidRPr="0070058B">
        <w:rPr>
          <w:rFonts w:cstheme="minorHAnsi"/>
          <w:b/>
          <w:bCs/>
          <w:color w:val="000000" w:themeColor="text1"/>
          <w:u w:val="single"/>
        </w:rPr>
        <w:t>:</w:t>
      </w:r>
    </w:p>
    <w:p w14:paraId="2EBBA4C2" w14:textId="77777777" w:rsidR="007C0238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 xml:space="preserve">Pytanie nr 1: </w:t>
      </w:r>
    </w:p>
    <w:p w14:paraId="57F5C09C" w14:textId="4DBCC443" w:rsidR="00C13570" w:rsidRPr="0070058B" w:rsidRDefault="007C0238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>R</w:t>
      </w:r>
      <w:r w:rsidR="00C13570" w:rsidRPr="0070058B">
        <w:rPr>
          <w:rFonts w:cstheme="minorHAnsi"/>
          <w:i/>
          <w:iCs/>
          <w:color w:val="000000"/>
        </w:rPr>
        <w:t>ozumiem, że dokument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C13570" w:rsidRPr="0070058B">
        <w:rPr>
          <w:rFonts w:cstheme="minorHAnsi"/>
          <w:i/>
          <w:iCs/>
          <w:color w:val="000000"/>
        </w:rPr>
        <w:t xml:space="preserve">MASZYNA Szacowanie </w:t>
      </w:r>
      <w:r w:rsidR="0070058B" w:rsidRPr="0070058B">
        <w:rPr>
          <w:rFonts w:cstheme="minorHAnsi"/>
          <w:i/>
          <w:iCs/>
          <w:color w:val="000000"/>
        </w:rPr>
        <w:t>wartości zamówienia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C13570" w:rsidRPr="0070058B">
        <w:rPr>
          <w:rFonts w:cstheme="minorHAnsi"/>
          <w:i/>
          <w:iCs/>
          <w:color w:val="000000"/>
        </w:rPr>
        <w:t>nie ma zastosowania w finalnych warunkach umowy i obecnego przetargu?</w:t>
      </w:r>
    </w:p>
    <w:p w14:paraId="09EB0E85" w14:textId="77777777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</w:p>
    <w:p w14:paraId="6FC6841D" w14:textId="77777777" w:rsidR="007C0238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 xml:space="preserve">Odpowiedź: </w:t>
      </w:r>
    </w:p>
    <w:p w14:paraId="1998C2BC" w14:textId="14C1F451" w:rsidR="00C13570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 xml:space="preserve">Dokumenty dotyczące szacowania wartości zamówienia nie mają zastosowania w postępowaniu o udzielenie zamówienia. </w:t>
      </w:r>
      <w:r w:rsidR="001C7950" w:rsidRPr="0070058B">
        <w:rPr>
          <w:rFonts w:cstheme="minorHAnsi"/>
          <w:color w:val="000000"/>
        </w:rPr>
        <w:t>Obowiązuje wyłącznie specyfikacja warunków zamówienia wraz z załącznikami do tej specyfikacji.</w:t>
      </w:r>
    </w:p>
    <w:p w14:paraId="1473658A" w14:textId="77777777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</w:p>
    <w:p w14:paraId="2A0B1E4D" w14:textId="77777777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 xml:space="preserve">Pytanie nr 2: </w:t>
      </w:r>
    </w:p>
    <w:p w14:paraId="0796282C" w14:textId="79EA2819" w:rsidR="00C13570" w:rsidRPr="0070058B" w:rsidRDefault="007C0238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>W</w:t>
      </w:r>
      <w:r w:rsidR="00C13570" w:rsidRPr="0070058B">
        <w:rPr>
          <w:rFonts w:cstheme="minorHAnsi"/>
          <w:i/>
          <w:iCs/>
          <w:color w:val="000000"/>
        </w:rPr>
        <w:t xml:space="preserve"> dokumencie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70058B" w:rsidRPr="0070058B">
        <w:rPr>
          <w:rFonts w:cstheme="minorHAnsi"/>
          <w:i/>
          <w:iCs/>
          <w:color w:val="000000"/>
        </w:rPr>
        <w:t>Specyfikacja warunków</w:t>
      </w:r>
      <w:r w:rsidR="00C13570" w:rsidRPr="0070058B">
        <w:rPr>
          <w:rFonts w:cstheme="minorHAnsi"/>
          <w:i/>
          <w:iCs/>
          <w:color w:val="000000"/>
        </w:rPr>
        <w:t xml:space="preserve"> - SWZ-DZUE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C13570" w:rsidRPr="0070058B">
        <w:rPr>
          <w:rFonts w:cstheme="minorHAnsi"/>
          <w:i/>
          <w:iCs/>
          <w:color w:val="000000"/>
        </w:rPr>
        <w:t>pojawia się zapis w punkcie VIII: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C13570" w:rsidRPr="0070058B">
        <w:rPr>
          <w:rFonts w:cstheme="minorHAnsi"/>
          <w:i/>
          <w:iCs/>
          <w:color w:val="000000"/>
        </w:rPr>
        <w:t>Zamawiający wymaga, aby wykonawcy prowadzący działalność gospodarczą lub zawodową byli wpisani do jednego z rejestrów zawodowych lub handlowych prowadzonych w kraju, w którym mają siedzibę lub miejsce zamieszkania.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C13570" w:rsidRPr="0070058B">
        <w:rPr>
          <w:rFonts w:cstheme="minorHAnsi"/>
          <w:i/>
          <w:iCs/>
          <w:color w:val="000000"/>
        </w:rPr>
        <w:t>Proszę o informację o jakie rejestry Państwu chodzi. Czy KRS wystarczy? Czy chodzi o coś innego?</w:t>
      </w:r>
    </w:p>
    <w:p w14:paraId="268FDC4E" w14:textId="77777777" w:rsidR="00C13570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</w:p>
    <w:p w14:paraId="78035847" w14:textId="02084F14" w:rsidR="00C13570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>Odpowiedź</w:t>
      </w:r>
      <w:r w:rsidR="007C0238" w:rsidRPr="0070058B">
        <w:rPr>
          <w:rFonts w:cstheme="minorHAnsi"/>
          <w:color w:val="000000"/>
        </w:rPr>
        <w:t>:</w:t>
      </w:r>
    </w:p>
    <w:p w14:paraId="335E819F" w14:textId="4B2482EC" w:rsidR="00C13570" w:rsidRPr="0070058B" w:rsidRDefault="001C7950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>Jeżeli Wykonawca prowadzi działalność gospodarczą i ma siedzibą w Polsce, to należy złożyć odpis KRS (jeżeli jest podmiotem wpisanym do KRS) albo CEIDG (jeżeli jest podmiotem wpisanym do CEDIG).</w:t>
      </w:r>
    </w:p>
    <w:p w14:paraId="4B9F84E8" w14:textId="77777777" w:rsidR="00C13570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</w:p>
    <w:p w14:paraId="41BA9172" w14:textId="77777777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>Pytanie nr 3:</w:t>
      </w:r>
    </w:p>
    <w:p w14:paraId="2D6AA219" w14:textId="5CF40CBF" w:rsidR="00C13570" w:rsidRPr="0070058B" w:rsidRDefault="007C0238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>W</w:t>
      </w:r>
      <w:r w:rsidR="00C13570" w:rsidRPr="0070058B">
        <w:rPr>
          <w:rFonts w:cstheme="minorHAnsi"/>
          <w:i/>
          <w:iCs/>
          <w:color w:val="000000"/>
        </w:rPr>
        <w:t xml:space="preserve"> dokumencie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70058B" w:rsidRPr="0070058B">
        <w:rPr>
          <w:rFonts w:cstheme="minorHAnsi"/>
          <w:i/>
          <w:iCs/>
          <w:color w:val="000000"/>
        </w:rPr>
        <w:t>Specyfikacja warunków</w:t>
      </w:r>
      <w:r w:rsidR="00C13570" w:rsidRPr="0070058B">
        <w:rPr>
          <w:rFonts w:cstheme="minorHAnsi"/>
          <w:i/>
          <w:iCs/>
          <w:color w:val="000000"/>
        </w:rPr>
        <w:t xml:space="preserve"> - SWZ-DZUE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C13570" w:rsidRPr="0070058B">
        <w:rPr>
          <w:rFonts w:cstheme="minorHAnsi"/>
          <w:i/>
          <w:iCs/>
          <w:color w:val="000000"/>
        </w:rPr>
        <w:t xml:space="preserve">pojawia się zapis w punkcie XI pojawi się zapis: W ofercie należy uzupełnić wszystkie wymagane pola, w tym dane wykonawcy, oferowaną cenę, oferowany okres gwarancji w miesiącach (nie krótszy niż 12 miesięcy) oraz oferowany maksymalny czas </w:t>
      </w:r>
      <w:r w:rsidR="00C13570" w:rsidRPr="0070058B">
        <w:rPr>
          <w:rFonts w:cstheme="minorHAnsi"/>
          <w:i/>
          <w:iCs/>
          <w:color w:val="000000"/>
        </w:rPr>
        <w:lastRenderedPageBreak/>
        <w:t>pierwszej reakcji na zgłoszenie wady/usterki (nie dłuższy niż 24 godziny w dni robocze). Obligatoryjnie należy podać markę/nazwę producenta oraz</w:t>
      </w:r>
      <w:r w:rsidR="00C13570" w:rsidRPr="0070058B">
        <w:rPr>
          <w:rStyle w:val="NagwekZnak"/>
          <w:rFonts w:cstheme="minorHAnsi"/>
          <w:i/>
          <w:iCs/>
          <w:color w:val="000000"/>
        </w:rPr>
        <w:t> </w:t>
      </w:r>
      <w:r w:rsidR="00C13570" w:rsidRPr="0070058B">
        <w:rPr>
          <w:rFonts w:cstheme="minorHAnsi"/>
          <w:i/>
          <w:iCs/>
          <w:color w:val="000000"/>
          <w:u w:val="single"/>
        </w:rPr>
        <w:t>numer katalogowy oferowanego urz</w:t>
      </w:r>
      <w:r w:rsidR="000779D0" w:rsidRPr="0070058B">
        <w:rPr>
          <w:rFonts w:cstheme="minorHAnsi"/>
          <w:i/>
          <w:iCs/>
          <w:color w:val="000000"/>
          <w:u w:val="single"/>
        </w:rPr>
        <w:t>ą</w:t>
      </w:r>
      <w:r w:rsidR="00C13570" w:rsidRPr="0070058B">
        <w:rPr>
          <w:rFonts w:cstheme="minorHAnsi"/>
          <w:i/>
          <w:iCs/>
          <w:color w:val="000000"/>
          <w:u w:val="single"/>
        </w:rPr>
        <w:t>dzenia</w:t>
      </w:r>
      <w:r w:rsidR="000779D0" w:rsidRPr="0070058B">
        <w:rPr>
          <w:rFonts w:cstheme="minorHAnsi"/>
          <w:i/>
          <w:iCs/>
          <w:color w:val="000000"/>
          <w:u w:val="single"/>
        </w:rPr>
        <w:t xml:space="preserve"> </w:t>
      </w:r>
      <w:r w:rsidR="00C13570" w:rsidRPr="0070058B">
        <w:rPr>
          <w:rFonts w:cstheme="minorHAnsi"/>
          <w:i/>
          <w:iCs/>
          <w:color w:val="000000"/>
        </w:rPr>
        <w:t>(lub inne oznaczenie, które je identyfikuje w sposób jednoznaczny i niebudzący wątpliwości).</w:t>
      </w:r>
    </w:p>
    <w:p w14:paraId="6ED97132" w14:textId="77777777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>Czy chodzi o podanie numery seryjnego urządzenia? Jeśli tak to może to być problematyczne ponieważ zazwyczaj numer seryjny jest nadawany po wejściu maszyny na produkcję, czyli po podpisaniu umowy.</w:t>
      </w:r>
    </w:p>
    <w:p w14:paraId="26D87C62" w14:textId="77777777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</w:p>
    <w:p w14:paraId="5A2880C2" w14:textId="77777777" w:rsidR="00C13570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>Odpowiedź:</w:t>
      </w:r>
    </w:p>
    <w:p w14:paraId="5EE0856A" w14:textId="52EA8C63" w:rsidR="00C13570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>Chodzi o numer katalogowy (z katalogu producenta)</w:t>
      </w:r>
      <w:r w:rsidR="007C0238" w:rsidRPr="0070058B">
        <w:rPr>
          <w:rFonts w:cstheme="minorHAnsi"/>
          <w:color w:val="000000"/>
        </w:rPr>
        <w:t>, który nie jest numerem seryjnym.</w:t>
      </w:r>
      <w:r w:rsidRPr="0070058B">
        <w:rPr>
          <w:rFonts w:cstheme="minorHAnsi"/>
          <w:color w:val="000000"/>
        </w:rPr>
        <w:t xml:space="preserve"> </w:t>
      </w:r>
      <w:r w:rsidR="007C0238" w:rsidRPr="0070058B">
        <w:rPr>
          <w:rFonts w:cstheme="minorHAnsi"/>
          <w:color w:val="000000"/>
        </w:rPr>
        <w:t>J</w:t>
      </w:r>
      <w:r w:rsidRPr="0070058B">
        <w:rPr>
          <w:rFonts w:cstheme="minorHAnsi"/>
          <w:color w:val="000000"/>
        </w:rPr>
        <w:t xml:space="preserve">eżeli taki numer nie istnieje/nie jest stosowany przez producenta – należy wskazać, że taki numer nie istnieje/nie jest stosowany przez producenta i przedstawić inny opis/oznaczenie urządzenia, które je identyfikuje w sposób jednoznaczny. </w:t>
      </w:r>
      <w:r w:rsidR="007C0238" w:rsidRPr="0070058B">
        <w:rPr>
          <w:rFonts w:cstheme="minorHAnsi"/>
          <w:color w:val="000000"/>
        </w:rPr>
        <w:t>Np. j</w:t>
      </w:r>
      <w:r w:rsidRPr="0070058B">
        <w:rPr>
          <w:rFonts w:cstheme="minorHAnsi"/>
          <w:color w:val="000000"/>
        </w:rPr>
        <w:t xml:space="preserve">eżeli maszyna jest produkowana według specyfikacji na indywidualne zamówienie (tzn. producent nie produkował wcześniej takich maszyn), należy to </w:t>
      </w:r>
      <w:r w:rsidR="007C0238" w:rsidRPr="0070058B">
        <w:rPr>
          <w:rFonts w:cstheme="minorHAnsi"/>
          <w:color w:val="000000"/>
        </w:rPr>
        <w:t>opisać</w:t>
      </w:r>
      <w:r w:rsidRPr="0070058B">
        <w:rPr>
          <w:rFonts w:cstheme="minorHAnsi"/>
          <w:color w:val="000000"/>
        </w:rPr>
        <w:t xml:space="preserve">. Jeżeli zaś sama maszyna nie ma numeru katalogowego, ale takie numery mają jej części składowe, należy to opisać i wymienić numery </w:t>
      </w:r>
      <w:r w:rsidR="007C0238" w:rsidRPr="0070058B">
        <w:rPr>
          <w:rFonts w:cstheme="minorHAnsi"/>
          <w:color w:val="000000"/>
        </w:rPr>
        <w:t xml:space="preserve">katalogowe części </w:t>
      </w:r>
      <w:r w:rsidRPr="0070058B">
        <w:rPr>
          <w:rFonts w:cstheme="minorHAnsi"/>
          <w:color w:val="000000"/>
        </w:rPr>
        <w:t>składow</w:t>
      </w:r>
      <w:r w:rsidR="007C0238" w:rsidRPr="0070058B">
        <w:rPr>
          <w:rFonts w:cstheme="minorHAnsi"/>
          <w:color w:val="000000"/>
        </w:rPr>
        <w:t>ych.</w:t>
      </w:r>
      <w:r w:rsidRPr="0070058B">
        <w:rPr>
          <w:rFonts w:cstheme="minorHAnsi"/>
          <w:color w:val="000000"/>
        </w:rPr>
        <w:t xml:space="preserve"> </w:t>
      </w:r>
    </w:p>
    <w:p w14:paraId="666B25C5" w14:textId="77777777" w:rsidR="00C13570" w:rsidRPr="0070058B" w:rsidRDefault="00C13570" w:rsidP="007C0238">
      <w:pPr>
        <w:pStyle w:val="Nagwek"/>
        <w:jc w:val="both"/>
        <w:rPr>
          <w:rFonts w:cstheme="minorHAnsi"/>
          <w:color w:val="000000"/>
        </w:rPr>
      </w:pPr>
    </w:p>
    <w:p w14:paraId="3794F6D8" w14:textId="77777777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 xml:space="preserve">Pytanie nr 4: </w:t>
      </w:r>
    </w:p>
    <w:p w14:paraId="68CE951B" w14:textId="0DC480AE" w:rsidR="00C13570" w:rsidRPr="0070058B" w:rsidRDefault="00C13570" w:rsidP="007C0238">
      <w:pPr>
        <w:pStyle w:val="Nagwek"/>
        <w:jc w:val="both"/>
        <w:rPr>
          <w:rFonts w:cstheme="minorHAnsi"/>
          <w:i/>
          <w:iCs/>
          <w:color w:val="000000"/>
        </w:rPr>
      </w:pPr>
      <w:r w:rsidRPr="0070058B">
        <w:rPr>
          <w:rFonts w:cstheme="minorHAnsi"/>
          <w:i/>
          <w:iCs/>
          <w:color w:val="000000"/>
        </w:rPr>
        <w:t>Czy oferta może być w EUR ponieważ mamy sprzeczność w dokumentach. Raz pojawia się dopuszczenie PLN i EUR a potem zapis, że nie ma rozliczeń w walucie obcej.</w:t>
      </w:r>
    </w:p>
    <w:p w14:paraId="46895A05" w14:textId="1E4F3E3F" w:rsidR="001C7950" w:rsidRPr="0070058B" w:rsidRDefault="001C7950" w:rsidP="007C0238">
      <w:pPr>
        <w:pStyle w:val="Nagwek"/>
        <w:jc w:val="both"/>
        <w:rPr>
          <w:rFonts w:cstheme="minorHAnsi"/>
          <w:i/>
          <w:iCs/>
          <w:color w:val="000000"/>
        </w:rPr>
      </w:pPr>
    </w:p>
    <w:p w14:paraId="38464DD8" w14:textId="028578F2" w:rsidR="007C0238" w:rsidRPr="0070058B" w:rsidRDefault="007C0238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>Odpowiedź:</w:t>
      </w:r>
    </w:p>
    <w:p w14:paraId="2FE0662F" w14:textId="41BF812D" w:rsidR="00983FE1" w:rsidRPr="0070058B" w:rsidRDefault="00983FE1" w:rsidP="007C0238">
      <w:pPr>
        <w:pStyle w:val="Nagwek"/>
        <w:jc w:val="both"/>
        <w:rPr>
          <w:rFonts w:cstheme="minorHAnsi"/>
          <w:color w:val="000000"/>
        </w:rPr>
      </w:pPr>
      <w:r w:rsidRPr="0070058B">
        <w:rPr>
          <w:rFonts w:cstheme="minorHAnsi"/>
          <w:color w:val="000000"/>
        </w:rPr>
        <w:t>Zamawiający zmienia postanowienia dotyczące rozliczeń, w ten sposób, że pkt. XI.6 i XI.7 SWZ otrzymują następujące brzmienie:</w:t>
      </w:r>
    </w:p>
    <w:p w14:paraId="5544A845" w14:textId="77777777" w:rsidR="00A96ECD" w:rsidRPr="0070058B" w:rsidRDefault="00A96ECD" w:rsidP="00A96ECD">
      <w:pPr>
        <w:spacing w:before="240" w:line="240" w:lineRule="auto"/>
        <w:jc w:val="both"/>
        <w:rPr>
          <w:rStyle w:val="apple-converted-space"/>
          <w:rFonts w:cstheme="minorHAnsi"/>
          <w:i/>
          <w:iCs/>
          <w:color w:val="000000" w:themeColor="text1"/>
        </w:rPr>
      </w:pPr>
      <w:r w:rsidRPr="0070058B">
        <w:rPr>
          <w:rFonts w:cstheme="minorHAnsi"/>
          <w:i/>
          <w:iCs/>
          <w:color w:val="000000" w:themeColor="text1"/>
          <w:shd w:val="clear" w:color="auto" w:fill="FFFFFF"/>
        </w:rPr>
        <w:t xml:space="preserve">6. Cena w ofercie zostanie wyrażona w PLN albo w EURO. Jeżeli wykonawca złoży ofertę w EURO, w celu porównania ofert Zamawiający przeliczy cenę na złotówki według średniego kursu NBP z dnia poprzedzającego dzień, w którym upływa termin składania ofert. </w:t>
      </w:r>
      <w:r w:rsidRPr="0070058B">
        <w:rPr>
          <w:rStyle w:val="apple-converted-space"/>
          <w:rFonts w:cstheme="minorHAnsi"/>
          <w:i/>
          <w:iCs/>
          <w:color w:val="000000" w:themeColor="text1"/>
          <w:shd w:val="clear" w:color="auto" w:fill="FFFFFF"/>
        </w:rPr>
        <w:t> </w:t>
      </w:r>
    </w:p>
    <w:p w14:paraId="0D7CFFF1" w14:textId="293D9BE7" w:rsidR="00A96ECD" w:rsidRPr="0070058B" w:rsidRDefault="00A96ECD" w:rsidP="00A96ECD">
      <w:pPr>
        <w:spacing w:before="240" w:line="240" w:lineRule="auto"/>
        <w:jc w:val="both"/>
        <w:rPr>
          <w:rFonts w:cstheme="minorHAnsi"/>
          <w:i/>
          <w:iCs/>
          <w:color w:val="000000" w:themeColor="text1"/>
        </w:rPr>
      </w:pPr>
      <w:r w:rsidRPr="0070058B">
        <w:rPr>
          <w:rStyle w:val="apple-converted-space"/>
          <w:rFonts w:cstheme="minorHAnsi"/>
          <w:i/>
          <w:iCs/>
          <w:color w:val="000000" w:themeColor="text1"/>
        </w:rPr>
        <w:t xml:space="preserve">7. </w:t>
      </w:r>
      <w:r w:rsidRPr="0070058B">
        <w:rPr>
          <w:rStyle w:val="apple-converted-space"/>
          <w:rFonts w:cstheme="minorHAnsi"/>
          <w:i/>
          <w:iCs/>
          <w:color w:val="000000" w:themeColor="text1"/>
          <w:shd w:val="clear" w:color="auto" w:fill="FFFFFF"/>
        </w:rPr>
        <w:t xml:space="preserve">Jeżeli cena jest wyrażona w EURO, faktury będą wystawiane w EURO i w tym przypadku Zamawiający dopuszcza dokonywanie rozliczeń w EURO. </w:t>
      </w:r>
    </w:p>
    <w:p w14:paraId="1F40C1B5" w14:textId="6E9A90F7" w:rsidR="00A96ECD" w:rsidRPr="0070058B" w:rsidRDefault="00A96ECD" w:rsidP="00A96ECD">
      <w:pPr>
        <w:pStyle w:val="Nagwek"/>
        <w:jc w:val="both"/>
        <w:rPr>
          <w:rFonts w:cstheme="minorHAnsi"/>
          <w:color w:val="000000" w:themeColor="text1"/>
        </w:rPr>
      </w:pPr>
      <w:r w:rsidRPr="0070058B">
        <w:rPr>
          <w:rFonts w:cstheme="minorHAnsi"/>
          <w:color w:val="000000" w:themeColor="text1"/>
        </w:rPr>
        <w:t>Natomiast w § 4 wzoru umowy (załącznik nr 1 do SWZ) dodaje się ust. 11 o treści:</w:t>
      </w:r>
    </w:p>
    <w:p w14:paraId="148128AB" w14:textId="7FA76151" w:rsidR="00A96ECD" w:rsidRPr="0070058B" w:rsidRDefault="00A96ECD" w:rsidP="00A96ECD">
      <w:pPr>
        <w:spacing w:before="240" w:after="160" w:line="259" w:lineRule="auto"/>
        <w:jc w:val="both"/>
        <w:rPr>
          <w:rFonts w:cstheme="minorHAnsi"/>
          <w:i/>
          <w:iCs/>
        </w:rPr>
      </w:pPr>
      <w:r w:rsidRPr="0070058B">
        <w:rPr>
          <w:rStyle w:val="apple-converted-space"/>
          <w:rFonts w:cstheme="minorHAnsi"/>
          <w:i/>
          <w:iCs/>
          <w:color w:val="000000" w:themeColor="text1"/>
          <w:shd w:val="clear" w:color="auto" w:fill="FFFFFF"/>
        </w:rPr>
        <w:t>Jeżeli cena jest wyrażona w EURO faktury będą wystawiane w EURO i w tym przypadku Zamawiający dopuszcza prowadzenie rozliczeń w EURO.</w:t>
      </w:r>
    </w:p>
    <w:p w14:paraId="739496C9" w14:textId="77777777" w:rsidR="00A96ECD" w:rsidRPr="0070058B" w:rsidRDefault="00A96ECD" w:rsidP="00A96ECD">
      <w:pPr>
        <w:pStyle w:val="Nagwek"/>
        <w:jc w:val="both"/>
        <w:rPr>
          <w:rFonts w:cstheme="minorHAnsi"/>
          <w:i/>
          <w:iCs/>
          <w:color w:val="000000" w:themeColor="text1"/>
        </w:rPr>
      </w:pPr>
      <w:r w:rsidRPr="0070058B">
        <w:rPr>
          <w:rFonts w:cstheme="minorHAnsi"/>
          <w:i/>
          <w:iCs/>
          <w:color w:val="000000" w:themeColor="text1"/>
        </w:rPr>
        <w:t>Pytanie nr 5:</w:t>
      </w:r>
    </w:p>
    <w:p w14:paraId="2669A039" w14:textId="77777777" w:rsidR="00A96ECD" w:rsidRPr="0070058B" w:rsidRDefault="00A96ECD" w:rsidP="00A96ECD">
      <w:pPr>
        <w:pStyle w:val="Nagwek"/>
        <w:jc w:val="both"/>
        <w:rPr>
          <w:rFonts w:cstheme="minorHAnsi"/>
          <w:i/>
          <w:iCs/>
          <w:color w:val="000000" w:themeColor="text1"/>
        </w:rPr>
      </w:pPr>
      <w:r w:rsidRPr="0070058B">
        <w:rPr>
          <w:rFonts w:cstheme="minorHAnsi"/>
          <w:i/>
          <w:iCs/>
          <w:color w:val="000000" w:themeColor="text1"/>
        </w:rPr>
        <w:t>Czy konieczne jest wypełnienie załącznika nr 6? Powiem szczerze, że to pierwszy przetarg, który widzę z tak długim i skomplikowanym formularzem.</w:t>
      </w:r>
    </w:p>
    <w:p w14:paraId="3D346048" w14:textId="77777777" w:rsidR="00A96ECD" w:rsidRPr="0070058B" w:rsidRDefault="00A96ECD" w:rsidP="00A96ECD">
      <w:pPr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</w:p>
    <w:p w14:paraId="1D5E7F21" w14:textId="77777777" w:rsidR="00A96ECD" w:rsidRPr="0070058B" w:rsidRDefault="00A96ECD" w:rsidP="00A96EC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70058B">
        <w:rPr>
          <w:rFonts w:cstheme="minorHAnsi"/>
          <w:color w:val="000000" w:themeColor="text1"/>
        </w:rPr>
        <w:t>Odpowiedź:</w:t>
      </w:r>
    </w:p>
    <w:p w14:paraId="4D3FC7B7" w14:textId="77777777" w:rsidR="00A96ECD" w:rsidRPr="0070058B" w:rsidRDefault="00A96ECD" w:rsidP="00A96EC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70058B">
        <w:rPr>
          <w:rFonts w:cstheme="minorHAnsi"/>
          <w:color w:val="000000" w:themeColor="text1"/>
        </w:rPr>
        <w:t>Wypełnienie załącznika nr 6 jest konieczne. Jest to wymóg, który wynika z przepisów ustawy prawo zamówień publicznych, które mają zastosowanie do zamówienia. Jest to formularz urzędowy i Zamawiający nie ma wpływu na jego konstrukcję i zasadniczą treść.</w:t>
      </w:r>
    </w:p>
    <w:p w14:paraId="22DD9033" w14:textId="77777777" w:rsidR="00A96ECD" w:rsidRPr="0070058B" w:rsidRDefault="00A96ECD" w:rsidP="00A96ECD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8F1AA67" w14:textId="77777777" w:rsidR="00A96ECD" w:rsidRPr="0070058B" w:rsidRDefault="00A96ECD" w:rsidP="00A96ECD">
      <w:pPr>
        <w:spacing w:after="0" w:line="240" w:lineRule="auto"/>
        <w:jc w:val="both"/>
        <w:rPr>
          <w:rFonts w:cstheme="minorHAnsi"/>
          <w:b/>
          <w:bCs/>
        </w:rPr>
      </w:pPr>
      <w:r w:rsidRPr="0070058B">
        <w:rPr>
          <w:rFonts w:cstheme="minorHAnsi"/>
          <w:b/>
          <w:bCs/>
          <w:color w:val="000000" w:themeColor="text1"/>
        </w:rPr>
        <w:t xml:space="preserve">W związku z ww. zmianami Zamawiający </w:t>
      </w:r>
      <w:r w:rsidRPr="0070058B">
        <w:rPr>
          <w:rFonts w:cstheme="minorHAnsi"/>
          <w:b/>
          <w:bCs/>
        </w:rPr>
        <w:t>przedłuża termin składania ofert do 31.08.2022 r. godz. 14:00.</w:t>
      </w:r>
    </w:p>
    <w:p w14:paraId="5A22FBE5" w14:textId="77777777" w:rsidR="00A96ECD" w:rsidRPr="0070058B" w:rsidRDefault="00A96ECD" w:rsidP="00A96ECD">
      <w:pPr>
        <w:spacing w:after="0" w:line="240" w:lineRule="auto"/>
        <w:jc w:val="both"/>
        <w:rPr>
          <w:rFonts w:cstheme="minorHAnsi"/>
          <w:b/>
          <w:bCs/>
        </w:rPr>
      </w:pPr>
    </w:p>
    <w:p w14:paraId="0B266F2A" w14:textId="77777777" w:rsidR="00A96ECD" w:rsidRPr="0070058B" w:rsidRDefault="00A96ECD" w:rsidP="00A96ECD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hi-IN" w:bidi="hi-IN"/>
        </w:rPr>
      </w:pPr>
      <w:r w:rsidRPr="0070058B">
        <w:rPr>
          <w:rFonts w:cstheme="minorHAnsi"/>
          <w:b/>
          <w:bCs/>
        </w:rPr>
        <w:t xml:space="preserve">Niniejsze wyjaśnienia, opis zmian w SWZ oraz zmienione dokumenty są publikowane na stronie internetowej postępowania.  </w:t>
      </w:r>
    </w:p>
    <w:p w14:paraId="1646C2A0" w14:textId="2057C567" w:rsidR="00DC3F09" w:rsidRPr="0070058B" w:rsidRDefault="00DC3F09" w:rsidP="00A96ECD">
      <w:pPr>
        <w:spacing w:before="240" w:line="240" w:lineRule="auto"/>
        <w:jc w:val="both"/>
        <w:rPr>
          <w:rFonts w:eastAsia="Calibri" w:cstheme="minorHAnsi"/>
          <w:b/>
          <w:bCs/>
          <w:color w:val="000000" w:themeColor="text1"/>
          <w:lang w:eastAsia="hi-IN" w:bidi="hi-IN"/>
        </w:rPr>
      </w:pPr>
    </w:p>
    <w:sectPr w:rsidR="00DC3F09" w:rsidRPr="0070058B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1F0B" w14:textId="77777777" w:rsidR="00B3561B" w:rsidRDefault="00B3561B" w:rsidP="002453C1">
      <w:pPr>
        <w:spacing w:after="0" w:line="240" w:lineRule="auto"/>
      </w:pPr>
      <w:r>
        <w:separator/>
      </w:r>
    </w:p>
  </w:endnote>
  <w:endnote w:type="continuationSeparator" w:id="0">
    <w:p w14:paraId="417CF8C6" w14:textId="77777777" w:rsidR="00B3561B" w:rsidRDefault="00B3561B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F266" w14:textId="77777777" w:rsidR="00B3561B" w:rsidRDefault="00B3561B" w:rsidP="002453C1">
      <w:pPr>
        <w:spacing w:after="0" w:line="240" w:lineRule="auto"/>
      </w:pPr>
      <w:r>
        <w:separator/>
      </w:r>
    </w:p>
  </w:footnote>
  <w:footnote w:type="continuationSeparator" w:id="0">
    <w:p w14:paraId="307BBDEB" w14:textId="77777777" w:rsidR="00B3561B" w:rsidRDefault="00B3561B" w:rsidP="002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62F9A"/>
    <w:multiLevelType w:val="hybridMultilevel"/>
    <w:tmpl w:val="B468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F2C89"/>
    <w:multiLevelType w:val="hybridMultilevel"/>
    <w:tmpl w:val="CC60FA9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79051">
    <w:abstractNumId w:val="0"/>
  </w:num>
  <w:num w:numId="2" w16cid:durableId="96943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2C92"/>
    <w:rsid w:val="00073157"/>
    <w:rsid w:val="000779D0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2F47"/>
    <w:rsid w:val="000E41E4"/>
    <w:rsid w:val="000F3402"/>
    <w:rsid w:val="000F4AB3"/>
    <w:rsid w:val="000F686A"/>
    <w:rsid w:val="000F799E"/>
    <w:rsid w:val="00111D90"/>
    <w:rsid w:val="001130C5"/>
    <w:rsid w:val="001163CA"/>
    <w:rsid w:val="0012515D"/>
    <w:rsid w:val="001425D5"/>
    <w:rsid w:val="001546A4"/>
    <w:rsid w:val="00154B03"/>
    <w:rsid w:val="00155CDC"/>
    <w:rsid w:val="00164D64"/>
    <w:rsid w:val="001A6FDB"/>
    <w:rsid w:val="001C355C"/>
    <w:rsid w:val="001C7950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77894"/>
    <w:rsid w:val="00286BCE"/>
    <w:rsid w:val="00294B01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362F"/>
    <w:rsid w:val="003A6736"/>
    <w:rsid w:val="003A7FA5"/>
    <w:rsid w:val="003C3168"/>
    <w:rsid w:val="003D099B"/>
    <w:rsid w:val="003E2F48"/>
    <w:rsid w:val="003F705C"/>
    <w:rsid w:val="00414D79"/>
    <w:rsid w:val="00437054"/>
    <w:rsid w:val="00444543"/>
    <w:rsid w:val="004500F2"/>
    <w:rsid w:val="00455CE1"/>
    <w:rsid w:val="00463F1B"/>
    <w:rsid w:val="0047482F"/>
    <w:rsid w:val="00492618"/>
    <w:rsid w:val="004A3459"/>
    <w:rsid w:val="004B0262"/>
    <w:rsid w:val="004B69D3"/>
    <w:rsid w:val="004D70D7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365D1"/>
    <w:rsid w:val="00645615"/>
    <w:rsid w:val="00672D1B"/>
    <w:rsid w:val="00673823"/>
    <w:rsid w:val="00673AB8"/>
    <w:rsid w:val="00683CE2"/>
    <w:rsid w:val="00692912"/>
    <w:rsid w:val="006A1C0D"/>
    <w:rsid w:val="006B1C2B"/>
    <w:rsid w:val="006B5C06"/>
    <w:rsid w:val="006D2925"/>
    <w:rsid w:val="006F45BE"/>
    <w:rsid w:val="006F613B"/>
    <w:rsid w:val="0070058B"/>
    <w:rsid w:val="007046BC"/>
    <w:rsid w:val="00726D1A"/>
    <w:rsid w:val="007579B5"/>
    <w:rsid w:val="00781B0D"/>
    <w:rsid w:val="00781C97"/>
    <w:rsid w:val="00782FB2"/>
    <w:rsid w:val="00790167"/>
    <w:rsid w:val="00795920"/>
    <w:rsid w:val="007C0238"/>
    <w:rsid w:val="007D017C"/>
    <w:rsid w:val="007D55CF"/>
    <w:rsid w:val="007F269F"/>
    <w:rsid w:val="00807D09"/>
    <w:rsid w:val="00817449"/>
    <w:rsid w:val="00821A62"/>
    <w:rsid w:val="00862BF4"/>
    <w:rsid w:val="00875479"/>
    <w:rsid w:val="008B7EED"/>
    <w:rsid w:val="008C2404"/>
    <w:rsid w:val="008D0FD2"/>
    <w:rsid w:val="008E18C9"/>
    <w:rsid w:val="008E4625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83FE1"/>
    <w:rsid w:val="00990115"/>
    <w:rsid w:val="00990AB0"/>
    <w:rsid w:val="009B4396"/>
    <w:rsid w:val="009C5EA7"/>
    <w:rsid w:val="009D60A2"/>
    <w:rsid w:val="009E4022"/>
    <w:rsid w:val="009E769D"/>
    <w:rsid w:val="009F1B09"/>
    <w:rsid w:val="00A12E0E"/>
    <w:rsid w:val="00A16A49"/>
    <w:rsid w:val="00A20BDA"/>
    <w:rsid w:val="00A2449D"/>
    <w:rsid w:val="00A248A9"/>
    <w:rsid w:val="00A61F18"/>
    <w:rsid w:val="00A64A62"/>
    <w:rsid w:val="00A93F37"/>
    <w:rsid w:val="00A96D99"/>
    <w:rsid w:val="00A96ECD"/>
    <w:rsid w:val="00AA1A91"/>
    <w:rsid w:val="00AB22A2"/>
    <w:rsid w:val="00AD3FCB"/>
    <w:rsid w:val="00AE3456"/>
    <w:rsid w:val="00B3561B"/>
    <w:rsid w:val="00B577CA"/>
    <w:rsid w:val="00B85E45"/>
    <w:rsid w:val="00B9343A"/>
    <w:rsid w:val="00BB581F"/>
    <w:rsid w:val="00BC0F73"/>
    <w:rsid w:val="00BD4033"/>
    <w:rsid w:val="00BD6BD2"/>
    <w:rsid w:val="00BF0FAA"/>
    <w:rsid w:val="00C13570"/>
    <w:rsid w:val="00C271F0"/>
    <w:rsid w:val="00C346E2"/>
    <w:rsid w:val="00C36D59"/>
    <w:rsid w:val="00C41290"/>
    <w:rsid w:val="00C72059"/>
    <w:rsid w:val="00C76AE9"/>
    <w:rsid w:val="00C8405B"/>
    <w:rsid w:val="00C97B65"/>
    <w:rsid w:val="00CA3CD7"/>
    <w:rsid w:val="00CA629B"/>
    <w:rsid w:val="00CB20A5"/>
    <w:rsid w:val="00CC1C16"/>
    <w:rsid w:val="00CC4109"/>
    <w:rsid w:val="00CD0341"/>
    <w:rsid w:val="00CD6DD8"/>
    <w:rsid w:val="00D669B5"/>
    <w:rsid w:val="00D755DF"/>
    <w:rsid w:val="00D9323B"/>
    <w:rsid w:val="00DB1AC1"/>
    <w:rsid w:val="00DB4F43"/>
    <w:rsid w:val="00DB5638"/>
    <w:rsid w:val="00DC3F09"/>
    <w:rsid w:val="00DD2866"/>
    <w:rsid w:val="00DD526A"/>
    <w:rsid w:val="00DF65AF"/>
    <w:rsid w:val="00E0415B"/>
    <w:rsid w:val="00E06E3E"/>
    <w:rsid w:val="00E22E2A"/>
    <w:rsid w:val="00E31FA1"/>
    <w:rsid w:val="00E4027E"/>
    <w:rsid w:val="00E42032"/>
    <w:rsid w:val="00E5025F"/>
    <w:rsid w:val="00E70172"/>
    <w:rsid w:val="00E738F9"/>
    <w:rsid w:val="00EA71FE"/>
    <w:rsid w:val="00EB3D17"/>
    <w:rsid w:val="00F339FA"/>
    <w:rsid w:val="00F508F6"/>
    <w:rsid w:val="00F50ADD"/>
    <w:rsid w:val="00F6743C"/>
    <w:rsid w:val="00F83BAB"/>
    <w:rsid w:val="00FA1507"/>
    <w:rsid w:val="00FC38F3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218FBD0F-9341-2742-A847-372C9137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character" w:customStyle="1" w:styleId="AkapitzlistZnak">
    <w:name w:val="Akapit z listą Znak"/>
    <w:link w:val="Akapitzlist"/>
    <w:uiPriority w:val="34"/>
    <w:qFormat/>
    <w:rsid w:val="00492618"/>
  </w:style>
  <w:style w:type="table" w:styleId="Tabela-Siatka">
    <w:name w:val="Table Grid"/>
    <w:basedOn w:val="Standardowy"/>
    <w:uiPriority w:val="59"/>
    <w:rsid w:val="004B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8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Zięcina</dc:creator>
  <cp:keywords/>
  <dc:description/>
  <cp:lastModifiedBy>Gosia Musial</cp:lastModifiedBy>
  <cp:revision>5</cp:revision>
  <dcterms:created xsi:type="dcterms:W3CDTF">2022-08-18T08:06:00Z</dcterms:created>
  <dcterms:modified xsi:type="dcterms:W3CDTF">2022-08-19T12:38:00Z</dcterms:modified>
</cp:coreProperties>
</file>